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6B" w:rsidRDefault="00B41B31">
      <w:r>
        <w:t>ACOP Minutes</w:t>
      </w:r>
    </w:p>
    <w:p w:rsidR="00B41B31" w:rsidRDefault="00B41B31">
      <w:r>
        <w:t>11/10/12</w:t>
      </w:r>
    </w:p>
    <w:p w:rsidR="00B41B31" w:rsidRDefault="00B41B31">
      <w:r>
        <w:t>Denver, CO</w:t>
      </w:r>
    </w:p>
    <w:p w:rsidR="00B41B31" w:rsidRDefault="00B41B31">
      <w:r>
        <w:t>In attendance: Dale Gallenberg, Linda Martin, Cary Green, Charles Boyer, Muquarrab Qureshi, Jeff McCubbin, Cameron Faustman, Louise Beaman, Jay Bell, Wendy Fink, Joe Broder</w:t>
      </w:r>
    </w:p>
    <w:p w:rsidR="00B41B31" w:rsidRDefault="00B41B31">
      <w:r>
        <w:t xml:space="preserve">Minutes from the July 25-26, 2012 were approved. Moved and seconded by Linda Martin and Charles Boyer. </w:t>
      </w:r>
    </w:p>
    <w:p w:rsidR="00B41B31" w:rsidRDefault="00B41B31">
      <w:r>
        <w:t xml:space="preserve">Linda Martin reported on the outcome of the vote to change the rules of operation </w:t>
      </w:r>
      <w:r w:rsidR="00847BE1">
        <w:t xml:space="preserve">of the Board on Agriculture Assembly (BAA) </w:t>
      </w:r>
      <w:r>
        <w:t>as propos</w:t>
      </w:r>
      <w:bookmarkStart w:id="0" w:name="_GoBack"/>
      <w:bookmarkEnd w:id="0"/>
      <w:r>
        <w:t xml:space="preserve">ed by the </w:t>
      </w:r>
      <w:r w:rsidR="00847BE1">
        <w:t xml:space="preserve">Policy Board of Directors of the BAA. The proposal was defeated. </w:t>
      </w:r>
    </w:p>
    <w:p w:rsidR="00847BE1" w:rsidRDefault="00847BE1">
      <w:r>
        <w:t>Muquarrab Qureshi, Assistant Director, National Institute of Youth, Family, and Community, USDA, provided ACOP with an overview of staffing for the higher education programs at USDA. Greg Smith is the Acting Division Director, taking Jermelina Tupas’ place since her departure.  The Department will be advertising for her position soon. Dr. Qureshi also mentioned the NIFA Review that will be conducted by the National Academies. The review will look only at the AFRI programs. The NIFA Fellows program has seen an increase in funding over the years. The RFA is about to</w:t>
      </w:r>
      <w:r w:rsidR="00CA5B36">
        <w:t xml:space="preserve"> go and will include research dollars as well as a salary. The Department has received complaints that the program has been too prescriptive. They have revised their program in an attempt to fix the problem. They have funded 100-130 out of 600 or so candidates. The funds go to the individual and not the institution. The funds are good for two years. Dr. Qureshi and Deputy Secretary Ann Bartuska are part of the Education Coordinating Committee which is taking an inventory of all education and training activities of USDA. </w:t>
      </w:r>
      <w:r w:rsidR="004A3DF8">
        <w:t xml:space="preserve">Dr. Qureshi asked for feedback on value of FAEIS. ACOP provided him oral comments on the spot in support of FAEIS. </w:t>
      </w:r>
    </w:p>
    <w:p w:rsidR="004A3DF8" w:rsidRDefault="00C566E5">
      <w:r>
        <w:t xml:space="preserve">Non-land-grant Agricultural and Renewable Resources Universities (NARRU) reported on its annual meeting which was held in River Falls, WI, in October 2012. There were 25 member institutions. They continue to focus on the non-land-grant capacity grants. They changed their name from AASCARR to NARRU because of a lapse in the proper filing and maintenance of past paperwork. </w:t>
      </w:r>
    </w:p>
    <w:p w:rsidR="004A3DF8" w:rsidRDefault="00C566E5">
      <w:r>
        <w:t xml:space="preserve">It was requested that ACOP follow-up with Lead 21 to see if they had statistics on where past participants have gone as far as leadership. It was also requested to do this with FSLI. Cary Green was to follow-up on this. </w:t>
      </w:r>
    </w:p>
    <w:p w:rsidR="00A076C4" w:rsidRDefault="00C566E5">
      <w:r>
        <w:t xml:space="preserve">Wendy Fink raised the question of whether APS needed to change its rules to </w:t>
      </w:r>
      <w:r w:rsidR="00A076C4">
        <w:t xml:space="preserve">elect the CLP and BAC liaisons or to leave it as is as an appointed position by the chair of </w:t>
      </w:r>
      <w:proofErr w:type="gramStart"/>
      <w:r w:rsidR="00A076C4">
        <w:t>ACOP?</w:t>
      </w:r>
      <w:proofErr w:type="gramEnd"/>
      <w:r w:rsidR="00A076C4">
        <w:t xml:space="preserve"> ACOP voted to leave rules as written for 2013 and ask APS for their opinion at APS meeting. Rules will be cleaned up regarding the name change for NARRU and any grammatical/spelling errors. </w:t>
      </w:r>
      <w:r w:rsidR="00783F8A">
        <w:t xml:space="preserve">Additionally, a line will be added to acknowledge that the APS representative to the Committee on Legislation and Policy is considered part of ACOP. </w:t>
      </w:r>
      <w:r w:rsidR="00A076C4">
        <w:t>Those rules will be given to APS 30 days in advance of the APS business meeting of March 1</w:t>
      </w:r>
      <w:r w:rsidR="00A076C4" w:rsidRPr="00A076C4">
        <w:rPr>
          <w:vertAlign w:val="superscript"/>
        </w:rPr>
        <w:t>st</w:t>
      </w:r>
      <w:r w:rsidR="00A076C4">
        <w:t xml:space="preserve">. </w:t>
      </w:r>
    </w:p>
    <w:p w:rsidR="00C566E5" w:rsidRDefault="006D3537">
      <w:r>
        <w:lastRenderedPageBreak/>
        <w:t xml:space="preserve">Topics for the 2014 Summit were discussed and included: Assessment of Student Learning, Entrepreneurship, Diversity, Graduate Education, and faculty mentoring. </w:t>
      </w:r>
    </w:p>
    <w:p w:rsidR="006D3537" w:rsidRDefault="006D3537">
      <w:r>
        <w:t xml:space="preserve">The salary survey participation remains spotty, so ACOP is asking regional chairs to send out notes reminding their regional members to participate. </w:t>
      </w:r>
    </w:p>
    <w:p w:rsidR="006D3537" w:rsidRDefault="006D3537">
      <w:r>
        <w:t>Ian Maw presented the 2013 budget. Cameron Faustman moved to pass the budget</w:t>
      </w:r>
      <w:r w:rsidR="00EA6612">
        <w:t xml:space="preserve"> and present it to APS for final approval</w:t>
      </w:r>
      <w:r>
        <w:t xml:space="preserve"> and Jay Bell seconded the motion. The motion was approved. </w:t>
      </w:r>
    </w:p>
    <w:p w:rsidR="00D27AB3" w:rsidRDefault="00D27AB3">
      <w:r>
        <w:t xml:space="preserve">Louise Beaman requested that schools help educate their faculty members on the role and use of CARET. </w:t>
      </w:r>
    </w:p>
    <w:p w:rsidR="00D27AB3" w:rsidRDefault="00D27AB3">
      <w:r>
        <w:t xml:space="preserve">It was discussed that ACOP hoped to have a one-pager they could hand to CARET in time for the CARET meeting in February. </w:t>
      </w:r>
    </w:p>
    <w:p w:rsidR="00C566E5" w:rsidRDefault="00C566E5"/>
    <w:p w:rsidR="00CA5B36" w:rsidRDefault="00CA5B36"/>
    <w:p w:rsidR="00847BE1" w:rsidRDefault="00847BE1"/>
    <w:p w:rsidR="00847BE1" w:rsidRDefault="00847BE1"/>
    <w:sectPr w:rsidR="00847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31"/>
    <w:rsid w:val="004A3DF8"/>
    <w:rsid w:val="006D3537"/>
    <w:rsid w:val="00783F8A"/>
    <w:rsid w:val="00847BE1"/>
    <w:rsid w:val="008B416B"/>
    <w:rsid w:val="00A076C4"/>
    <w:rsid w:val="00AA6732"/>
    <w:rsid w:val="00B41B31"/>
    <w:rsid w:val="00BE3788"/>
    <w:rsid w:val="00C566E5"/>
    <w:rsid w:val="00CA5B36"/>
    <w:rsid w:val="00D27AB3"/>
    <w:rsid w:val="00EA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APLU</Company>
  <LinksUpToDate>false</LinksUpToDate>
  <CharactersWithSpaces>3648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2013-01-30T14:56:00Z</dcterms:created>
  <dc:creator>WFink</dc:creator>
  <lastModifiedBy>WFink</lastModifiedBy>
  <dcterms:modified xsi:type="dcterms:W3CDTF">2013-01-30T21:46:00Z</dcterms:modified>
  <revision>4</revision>
</coreProperties>
</file>