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F9D" w:rsidRDefault="00FD6F9D" w:rsidP="006F3911">
      <w:pPr>
        <w:rPr>
          <w:rFonts w:ascii="Times New Roman" w:hAnsi="Times New Roman"/>
          <w:b/>
          <w:bCs/>
          <w:sz w:val="24"/>
          <w:szCs w:val="24"/>
        </w:rPr>
      </w:pPr>
      <w:bookmarkStart w:id="0" w:name="_GoBack"/>
      <w:bookmarkEnd w:id="0"/>
      <w:r>
        <w:rPr>
          <w:rFonts w:ascii="Times New Roman" w:hAnsi="Times New Roman"/>
          <w:b/>
          <w:bCs/>
          <w:sz w:val="24"/>
          <w:szCs w:val="24"/>
        </w:rPr>
        <w:t xml:space="preserve">CIMA SUMMER </w:t>
      </w:r>
      <w:r w:rsidR="007C7862">
        <w:rPr>
          <w:rFonts w:ascii="Times New Roman" w:hAnsi="Times New Roman"/>
          <w:b/>
          <w:bCs/>
          <w:sz w:val="24"/>
          <w:szCs w:val="24"/>
        </w:rPr>
        <w:t xml:space="preserve">CONFERENCE </w:t>
      </w:r>
      <w:r>
        <w:rPr>
          <w:rFonts w:ascii="Times New Roman" w:hAnsi="Times New Roman"/>
          <w:b/>
          <w:bCs/>
          <w:sz w:val="24"/>
          <w:szCs w:val="24"/>
        </w:rPr>
        <w:t>2017</w:t>
      </w:r>
      <w:r w:rsidR="006F3911">
        <w:rPr>
          <w:rFonts w:ascii="Times New Roman" w:hAnsi="Times New Roman"/>
          <w:b/>
          <w:bCs/>
          <w:sz w:val="24"/>
          <w:szCs w:val="24"/>
        </w:rPr>
        <w:t xml:space="preserve"> – Burlington VT</w:t>
      </w:r>
    </w:p>
    <w:p w:rsidR="006F3911" w:rsidRDefault="006F3911" w:rsidP="006F3911">
      <w:pPr>
        <w:rPr>
          <w:rFonts w:ascii="Times New Roman" w:hAnsi="Times New Roman"/>
          <w:b/>
          <w:bCs/>
          <w:sz w:val="24"/>
          <w:szCs w:val="24"/>
        </w:rPr>
      </w:pPr>
      <w:r>
        <w:rPr>
          <w:rFonts w:ascii="Times New Roman" w:hAnsi="Times New Roman"/>
          <w:b/>
          <w:bCs/>
          <w:sz w:val="24"/>
          <w:szCs w:val="24"/>
        </w:rPr>
        <w:t>July 9</w:t>
      </w:r>
      <w:r w:rsidRPr="006F3911">
        <w:rPr>
          <w:rFonts w:ascii="Times New Roman" w:hAnsi="Times New Roman"/>
          <w:b/>
          <w:bCs/>
          <w:sz w:val="24"/>
          <w:szCs w:val="24"/>
          <w:vertAlign w:val="superscript"/>
        </w:rPr>
        <w:t>th</w:t>
      </w:r>
      <w:r>
        <w:rPr>
          <w:rFonts w:ascii="Times New Roman" w:hAnsi="Times New Roman"/>
          <w:b/>
          <w:bCs/>
          <w:sz w:val="24"/>
          <w:szCs w:val="24"/>
        </w:rPr>
        <w:t xml:space="preserve"> – 11</w:t>
      </w:r>
      <w:r w:rsidRPr="006F3911">
        <w:rPr>
          <w:rFonts w:ascii="Times New Roman" w:hAnsi="Times New Roman"/>
          <w:b/>
          <w:bCs/>
          <w:sz w:val="24"/>
          <w:szCs w:val="24"/>
          <w:vertAlign w:val="superscript"/>
        </w:rPr>
        <w:t>th</w:t>
      </w:r>
      <w:r>
        <w:rPr>
          <w:rFonts w:ascii="Times New Roman" w:hAnsi="Times New Roman"/>
          <w:b/>
          <w:bCs/>
          <w:sz w:val="24"/>
          <w:szCs w:val="24"/>
        </w:rPr>
        <w:t xml:space="preserve"> </w:t>
      </w:r>
    </w:p>
    <w:p w:rsidR="006F3911" w:rsidRDefault="000B7E1F" w:rsidP="00435905">
      <w:pPr>
        <w:spacing w:before="100" w:beforeAutospacing="1" w:after="100" w:afterAutospacing="1"/>
        <w:rPr>
          <w:rFonts w:ascii="Times New Roman" w:hAnsi="Times New Roman"/>
          <w:b/>
          <w:bCs/>
          <w:sz w:val="24"/>
          <w:szCs w:val="24"/>
        </w:rPr>
      </w:pPr>
      <w:hyperlink r:id="rId5" w:history="1">
        <w:r w:rsidR="006F3911" w:rsidRPr="00541CBD">
          <w:rPr>
            <w:rStyle w:val="Hyperlink"/>
            <w:rFonts w:ascii="Times New Roman" w:hAnsi="Times New Roman"/>
            <w:b/>
            <w:bCs/>
            <w:sz w:val="24"/>
            <w:szCs w:val="24"/>
          </w:rPr>
          <w:t>http://www.cvent.com/events/2017-cima-summer-meeting/event-summary-64819f97e6b546f990e6572ab47ec127.aspx</w:t>
        </w:r>
      </w:hyperlink>
    </w:p>
    <w:p w:rsidR="00435905" w:rsidRDefault="00435905" w:rsidP="006F3911">
      <w:pPr>
        <w:rPr>
          <w:rFonts w:ascii="Times New Roman" w:hAnsi="Times New Roman"/>
          <w:b/>
          <w:i/>
          <w:iCs/>
          <w:sz w:val="28"/>
          <w:szCs w:val="28"/>
        </w:rPr>
      </w:pPr>
      <w:r w:rsidRPr="007C7862">
        <w:rPr>
          <w:rFonts w:ascii="Times New Roman" w:hAnsi="Times New Roman"/>
          <w:b/>
          <w:i/>
          <w:iCs/>
          <w:sz w:val="28"/>
          <w:szCs w:val="28"/>
        </w:rPr>
        <w:t>Data Governance</w:t>
      </w:r>
    </w:p>
    <w:p w:rsidR="006F3911" w:rsidRPr="006F3911" w:rsidRDefault="006F3911" w:rsidP="006F3911">
      <w:pPr>
        <w:rPr>
          <w:rFonts w:ascii="Times New Roman" w:hAnsi="Times New Roman"/>
          <w:sz w:val="28"/>
          <w:szCs w:val="28"/>
        </w:rPr>
      </w:pPr>
      <w:r w:rsidRPr="006F3911">
        <w:rPr>
          <w:rFonts w:ascii="Times New Roman" w:hAnsi="Times New Roman"/>
          <w:b/>
          <w:bCs/>
          <w:sz w:val="28"/>
          <w:szCs w:val="28"/>
        </w:rPr>
        <w:t>Session 4:  July 10</w:t>
      </w:r>
      <w:r w:rsidR="00983A36" w:rsidRPr="00983A36">
        <w:rPr>
          <w:rFonts w:ascii="Times New Roman" w:hAnsi="Times New Roman"/>
          <w:b/>
          <w:bCs/>
          <w:sz w:val="28"/>
          <w:szCs w:val="28"/>
          <w:vertAlign w:val="superscript"/>
        </w:rPr>
        <w:t>th</w:t>
      </w:r>
      <w:r w:rsidRPr="006F3911">
        <w:rPr>
          <w:rFonts w:ascii="Times New Roman" w:hAnsi="Times New Roman"/>
          <w:b/>
          <w:bCs/>
          <w:sz w:val="28"/>
          <w:szCs w:val="28"/>
        </w:rPr>
        <w:t xml:space="preserve">, 3:15 PM  </w:t>
      </w:r>
    </w:p>
    <w:p w:rsidR="006F3911" w:rsidRDefault="006F3911" w:rsidP="007C7862">
      <w:pPr>
        <w:rPr>
          <w:rFonts w:ascii="Times New Roman" w:hAnsi="Times New Roman"/>
          <w:b/>
          <w:bCs/>
          <w:sz w:val="24"/>
          <w:szCs w:val="24"/>
        </w:rPr>
      </w:pPr>
    </w:p>
    <w:p w:rsidR="007C7862" w:rsidRDefault="00435905" w:rsidP="007C7862">
      <w:pPr>
        <w:rPr>
          <w:rFonts w:ascii="Times New Roman" w:hAnsi="Times New Roman"/>
          <w:b/>
          <w:bCs/>
          <w:sz w:val="24"/>
          <w:szCs w:val="24"/>
        </w:rPr>
      </w:pPr>
      <w:r>
        <w:rPr>
          <w:rFonts w:ascii="Times New Roman" w:hAnsi="Times New Roman"/>
          <w:b/>
          <w:bCs/>
          <w:sz w:val="24"/>
          <w:szCs w:val="24"/>
        </w:rPr>
        <w:t>Organizer</w:t>
      </w:r>
      <w:r w:rsidR="007C7862">
        <w:rPr>
          <w:rFonts w:ascii="Times New Roman" w:hAnsi="Times New Roman"/>
          <w:b/>
          <w:bCs/>
          <w:sz w:val="24"/>
          <w:szCs w:val="24"/>
        </w:rPr>
        <w:t>s</w:t>
      </w:r>
      <w:r>
        <w:rPr>
          <w:rFonts w:ascii="Times New Roman" w:hAnsi="Times New Roman"/>
          <w:b/>
          <w:bCs/>
          <w:sz w:val="24"/>
          <w:szCs w:val="24"/>
        </w:rPr>
        <w:t xml:space="preserve">:  </w:t>
      </w:r>
    </w:p>
    <w:p w:rsidR="00BF1839" w:rsidRDefault="00BF1839" w:rsidP="00BF1839">
      <w:pPr>
        <w:ind w:firstLine="720"/>
        <w:rPr>
          <w:rFonts w:ascii="Times New Roman" w:hAnsi="Times New Roman"/>
          <w:b/>
          <w:i/>
          <w:sz w:val="24"/>
          <w:szCs w:val="24"/>
        </w:rPr>
      </w:pPr>
      <w:r w:rsidRPr="007C7862">
        <w:rPr>
          <w:rFonts w:ascii="Times New Roman" w:hAnsi="Times New Roman"/>
          <w:b/>
          <w:i/>
          <w:sz w:val="24"/>
          <w:szCs w:val="24"/>
        </w:rPr>
        <w:t>Kathleen Shaw,</w:t>
      </w:r>
      <w:r w:rsidR="006F3911" w:rsidRPr="006F3911">
        <w:t xml:space="preserve"> </w:t>
      </w:r>
      <w:r w:rsidR="006F3911" w:rsidRPr="006F3911">
        <w:rPr>
          <w:rFonts w:ascii="Times New Roman" w:hAnsi="Times New Roman"/>
          <w:b/>
          <w:i/>
          <w:sz w:val="24"/>
          <w:szCs w:val="24"/>
        </w:rPr>
        <w:t>Vice Provost for Planning &amp; Decision Support</w:t>
      </w:r>
      <w:r w:rsidR="006F3911">
        <w:rPr>
          <w:rFonts w:ascii="Times New Roman" w:hAnsi="Times New Roman"/>
          <w:b/>
          <w:i/>
          <w:sz w:val="24"/>
          <w:szCs w:val="24"/>
        </w:rPr>
        <w:t>, VCU</w:t>
      </w:r>
    </w:p>
    <w:p w:rsidR="007C7862" w:rsidRPr="007C7862" w:rsidRDefault="00B24544" w:rsidP="007C7862">
      <w:pPr>
        <w:ind w:firstLine="720"/>
        <w:rPr>
          <w:rFonts w:ascii="Times New Roman" w:hAnsi="Times New Roman"/>
          <w:b/>
          <w:i/>
          <w:sz w:val="24"/>
          <w:szCs w:val="24"/>
        </w:rPr>
      </w:pPr>
      <w:r>
        <w:rPr>
          <w:rFonts w:ascii="Times New Roman" w:hAnsi="Times New Roman"/>
          <w:b/>
          <w:i/>
          <w:sz w:val="24"/>
          <w:szCs w:val="24"/>
        </w:rPr>
        <w:t xml:space="preserve">Neena </w:t>
      </w:r>
      <w:r w:rsidR="00435905" w:rsidRPr="007C7862">
        <w:rPr>
          <w:rFonts w:ascii="Times New Roman" w:hAnsi="Times New Roman"/>
          <w:b/>
          <w:i/>
          <w:sz w:val="24"/>
          <w:szCs w:val="24"/>
        </w:rPr>
        <w:t xml:space="preserve">Verma, </w:t>
      </w:r>
      <w:r w:rsidR="00BF1839">
        <w:rPr>
          <w:rFonts w:ascii="Times New Roman" w:hAnsi="Times New Roman"/>
          <w:b/>
          <w:i/>
          <w:sz w:val="24"/>
          <w:szCs w:val="24"/>
        </w:rPr>
        <w:t>Director of Institutional Research, UMass President’s Office</w:t>
      </w:r>
    </w:p>
    <w:p w:rsidR="007C7862" w:rsidRDefault="007C7862" w:rsidP="007C7862">
      <w:pPr>
        <w:ind w:firstLine="720"/>
        <w:rPr>
          <w:rFonts w:ascii="Times New Roman" w:hAnsi="Times New Roman"/>
          <w:b/>
          <w:i/>
          <w:sz w:val="24"/>
          <w:szCs w:val="24"/>
        </w:rPr>
      </w:pPr>
    </w:p>
    <w:p w:rsidR="007C7862" w:rsidRPr="007C7862" w:rsidRDefault="007C7862" w:rsidP="007C7862">
      <w:pPr>
        <w:ind w:firstLine="720"/>
        <w:jc w:val="center"/>
        <w:rPr>
          <w:rFonts w:ascii="Times New Roman" w:hAnsi="Times New Roman"/>
          <w:b/>
          <w:i/>
          <w:sz w:val="24"/>
          <w:szCs w:val="24"/>
        </w:rPr>
      </w:pPr>
      <w:r>
        <w:rPr>
          <w:rFonts w:ascii="Times New Roman" w:hAnsi="Times New Roman"/>
          <w:b/>
          <w:i/>
          <w:sz w:val="24"/>
          <w:szCs w:val="24"/>
        </w:rPr>
        <w:t>ABSTRACT</w:t>
      </w:r>
    </w:p>
    <w:p w:rsidR="00435905" w:rsidRDefault="00435905" w:rsidP="00435905">
      <w:pPr>
        <w:spacing w:before="120" w:after="100" w:afterAutospacing="1"/>
        <w:rPr>
          <w:rFonts w:ascii="Times New Roman" w:hAnsi="Times New Roman"/>
          <w:sz w:val="24"/>
          <w:szCs w:val="24"/>
        </w:rPr>
      </w:pPr>
      <w:r>
        <w:rPr>
          <w:rFonts w:ascii="Times New Roman" w:hAnsi="Times New Roman"/>
          <w:sz w:val="24"/>
          <w:szCs w:val="24"/>
        </w:rPr>
        <w:t>The term ‘Data Governance’ has quickly emerged in recent times to be accepted as part of the standard lingo and praxis among higher education institutions. However, there is likely little commonality and awareness among higher ed. practitioners about what Data Governance actually</w:t>
      </w:r>
      <w:r>
        <w:rPr>
          <w:rFonts w:ascii="Times New Roman" w:hAnsi="Times New Roman"/>
          <w:b/>
          <w:bCs/>
          <w:i/>
          <w:iCs/>
          <w:sz w:val="24"/>
          <w:szCs w:val="24"/>
        </w:rPr>
        <w:t xml:space="preserve"> is;</w:t>
      </w:r>
      <w:r>
        <w:rPr>
          <w:rFonts w:ascii="Times New Roman" w:hAnsi="Times New Roman"/>
          <w:b/>
          <w:bCs/>
          <w:sz w:val="24"/>
          <w:szCs w:val="24"/>
        </w:rPr>
        <w:t xml:space="preserve"> </w:t>
      </w:r>
      <w:r>
        <w:rPr>
          <w:rFonts w:ascii="Times New Roman" w:hAnsi="Times New Roman"/>
          <w:sz w:val="24"/>
          <w:szCs w:val="24"/>
        </w:rPr>
        <w:t>how complex it can be to develop and implement a data governance program; or</w:t>
      </w:r>
      <w:r>
        <w:rPr>
          <w:rFonts w:ascii="Times New Roman" w:hAnsi="Times New Roman"/>
          <w:b/>
          <w:bCs/>
          <w:sz w:val="24"/>
          <w:szCs w:val="24"/>
        </w:rPr>
        <w:t xml:space="preserve"> </w:t>
      </w:r>
      <w:r>
        <w:rPr>
          <w:rFonts w:ascii="Times New Roman" w:hAnsi="Times New Roman"/>
          <w:sz w:val="24"/>
          <w:szCs w:val="24"/>
        </w:rPr>
        <w:t xml:space="preserve">what some of the key challenges and easy wins might be when developing your institution’s data governance program. </w:t>
      </w:r>
    </w:p>
    <w:p w:rsidR="00435905" w:rsidRDefault="00435905" w:rsidP="00435905">
      <w:pPr>
        <w:spacing w:before="120" w:after="100" w:afterAutospacing="1"/>
        <w:rPr>
          <w:rFonts w:ascii="Times New Roman" w:hAnsi="Times New Roman"/>
          <w:sz w:val="24"/>
          <w:szCs w:val="24"/>
        </w:rPr>
      </w:pPr>
      <w:r>
        <w:rPr>
          <w:rFonts w:ascii="Times New Roman" w:hAnsi="Times New Roman"/>
          <w:sz w:val="24"/>
          <w:szCs w:val="24"/>
        </w:rPr>
        <w:t xml:space="preserve">The purpose of this highly interactive and exploratory session is threefold: (1) to conduct a quick survey of session participants in order to gauge the current status and format of their institution’s data governance program; (2) via a set of guiding questions – to engage (through break-out groups) in a deeper and fuller discussion on what institutions understand data governance to be; what the current status is, of each participating institution’s data governance program (including a discussion on who leads the program; significance of executive sponsorship via C-suite engagement etc.); what kinds of challenges and best practices institutions with more mature data governance programs have encountered; (3) to document and share our collective praxis via the subsequent development of a useful reference guide or anthology, for all participating CIMA institutions.  </w:t>
      </w:r>
    </w:p>
    <w:p w:rsidR="0085527E" w:rsidRDefault="00C22C32" w:rsidP="004008DF">
      <w:pPr>
        <w:pStyle w:val="Heading1"/>
        <w:jc w:val="center"/>
        <w:rPr>
          <w:b/>
          <w:i/>
          <w:color w:val="2F5496" w:themeColor="accent5" w:themeShade="BF"/>
        </w:rPr>
      </w:pPr>
      <w:r w:rsidRPr="00C22C32">
        <w:rPr>
          <w:b/>
          <w:i/>
          <w:color w:val="2F5496" w:themeColor="accent5" w:themeShade="BF"/>
        </w:rPr>
        <w:t>Survey Questions</w:t>
      </w:r>
      <w:r w:rsidR="00983A36">
        <w:rPr>
          <w:b/>
          <w:i/>
          <w:color w:val="2F5496" w:themeColor="accent5" w:themeShade="BF"/>
        </w:rPr>
        <w:t xml:space="preserve"> </w:t>
      </w:r>
    </w:p>
    <w:p w:rsidR="00FA4C6F" w:rsidRDefault="00FA4C6F" w:rsidP="00FA4C6F"/>
    <w:p w:rsidR="00FA4C6F" w:rsidRPr="00983A36" w:rsidRDefault="00FA4C6F" w:rsidP="00FA4C6F">
      <w:pPr>
        <w:pStyle w:val="ListParagraph"/>
        <w:numPr>
          <w:ilvl w:val="0"/>
          <w:numId w:val="1"/>
        </w:numPr>
        <w:rPr>
          <w:rFonts w:ascii="Times New Roman" w:hAnsi="Times New Roman"/>
          <w:sz w:val="24"/>
          <w:szCs w:val="24"/>
        </w:rPr>
      </w:pPr>
      <w:r w:rsidRPr="00983A36">
        <w:rPr>
          <w:rFonts w:ascii="Times New Roman" w:hAnsi="Times New Roman"/>
          <w:sz w:val="24"/>
          <w:szCs w:val="24"/>
        </w:rPr>
        <w:t xml:space="preserve">Does your institution have a </w:t>
      </w:r>
      <w:r w:rsidR="004008DF" w:rsidRPr="00983A36">
        <w:rPr>
          <w:rFonts w:ascii="Times New Roman" w:hAnsi="Times New Roman"/>
          <w:sz w:val="24"/>
          <w:szCs w:val="24"/>
        </w:rPr>
        <w:t>'</w:t>
      </w:r>
      <w:r w:rsidRPr="00983A36">
        <w:rPr>
          <w:rFonts w:ascii="Times New Roman" w:hAnsi="Times New Roman"/>
          <w:sz w:val="24"/>
          <w:szCs w:val="24"/>
        </w:rPr>
        <w:t>formal</w:t>
      </w:r>
      <w:r w:rsidR="004008DF" w:rsidRPr="00983A36">
        <w:rPr>
          <w:rFonts w:ascii="Times New Roman" w:hAnsi="Times New Roman"/>
          <w:sz w:val="24"/>
          <w:szCs w:val="24"/>
        </w:rPr>
        <w:t xml:space="preserve">' (institutionalized) Data Governance program? </w:t>
      </w:r>
    </w:p>
    <w:p w:rsidR="004008DF" w:rsidRPr="00983A36" w:rsidRDefault="004008DF" w:rsidP="004008DF">
      <w:pPr>
        <w:ind w:left="720"/>
        <w:rPr>
          <w:rFonts w:ascii="Times New Roman" w:hAnsi="Times New Roman"/>
          <w:sz w:val="24"/>
          <w:szCs w:val="24"/>
        </w:rPr>
      </w:pPr>
    </w:p>
    <w:p w:rsidR="004008DF" w:rsidRPr="00983A36" w:rsidRDefault="004008DF" w:rsidP="004008DF">
      <w:pPr>
        <w:ind w:left="720"/>
        <w:rPr>
          <w:rFonts w:ascii="Times New Roman" w:hAnsi="Times New Roman"/>
          <w:sz w:val="24"/>
          <w:szCs w:val="24"/>
        </w:rPr>
      </w:pPr>
      <w:r w:rsidRPr="00983A36">
        <w:rPr>
          <w:rFonts w:ascii="Times New Roman" w:hAnsi="Times New Roman"/>
          <w:sz w:val="24"/>
          <w:szCs w:val="24"/>
        </w:rPr>
        <w:t xml:space="preserve">Responses: </w:t>
      </w:r>
      <w:r w:rsidRPr="00983A36">
        <w:rPr>
          <w:rFonts w:ascii="Times New Roman" w:hAnsi="Times New Roman"/>
          <w:sz w:val="24"/>
          <w:szCs w:val="24"/>
        </w:rPr>
        <w:tab/>
        <w:t>A. Yes</w:t>
      </w:r>
      <w:r w:rsidRPr="00983A36">
        <w:rPr>
          <w:rFonts w:ascii="Times New Roman" w:hAnsi="Times New Roman"/>
          <w:sz w:val="24"/>
          <w:szCs w:val="24"/>
        </w:rPr>
        <w:tab/>
      </w:r>
      <w:r w:rsidRPr="00983A36">
        <w:rPr>
          <w:rFonts w:ascii="Times New Roman" w:hAnsi="Times New Roman"/>
          <w:sz w:val="24"/>
          <w:szCs w:val="24"/>
        </w:rPr>
        <w:tab/>
      </w:r>
      <w:r w:rsidRPr="00983A36">
        <w:rPr>
          <w:rFonts w:ascii="Times New Roman" w:hAnsi="Times New Roman"/>
          <w:sz w:val="24"/>
          <w:szCs w:val="24"/>
        </w:rPr>
        <w:tab/>
        <w:t>B. No</w:t>
      </w:r>
    </w:p>
    <w:p w:rsidR="004008DF" w:rsidRPr="00983A36" w:rsidRDefault="004008DF" w:rsidP="004008DF">
      <w:pPr>
        <w:ind w:left="720"/>
        <w:rPr>
          <w:rFonts w:ascii="Times New Roman" w:hAnsi="Times New Roman"/>
          <w:sz w:val="24"/>
          <w:szCs w:val="24"/>
        </w:rPr>
      </w:pPr>
    </w:p>
    <w:p w:rsidR="004008DF" w:rsidRPr="00983A36" w:rsidRDefault="004008DF" w:rsidP="004008DF">
      <w:pPr>
        <w:pStyle w:val="ListParagraph"/>
        <w:numPr>
          <w:ilvl w:val="0"/>
          <w:numId w:val="1"/>
        </w:numPr>
        <w:rPr>
          <w:rFonts w:ascii="Times New Roman" w:hAnsi="Times New Roman"/>
          <w:sz w:val="24"/>
          <w:szCs w:val="24"/>
        </w:rPr>
      </w:pPr>
      <w:r w:rsidRPr="00983A36">
        <w:rPr>
          <w:rFonts w:ascii="Times New Roman" w:hAnsi="Times New Roman"/>
          <w:sz w:val="24"/>
          <w:szCs w:val="24"/>
        </w:rPr>
        <w:t xml:space="preserve">In your opinion - on a scale of </w:t>
      </w:r>
      <w:r w:rsidR="002023C4" w:rsidRPr="00983A36">
        <w:rPr>
          <w:rFonts w:ascii="Times New Roman" w:hAnsi="Times New Roman"/>
          <w:b/>
          <w:sz w:val="24"/>
          <w:szCs w:val="24"/>
        </w:rPr>
        <w:t>0-5</w:t>
      </w:r>
      <w:r w:rsidRPr="00983A36">
        <w:rPr>
          <w:rFonts w:ascii="Times New Roman" w:hAnsi="Times New Roman"/>
          <w:sz w:val="24"/>
          <w:szCs w:val="24"/>
        </w:rPr>
        <w:t xml:space="preserve"> (with '0' bein</w:t>
      </w:r>
      <w:r w:rsidR="00983A36">
        <w:rPr>
          <w:rFonts w:ascii="Times New Roman" w:hAnsi="Times New Roman"/>
          <w:sz w:val="24"/>
          <w:szCs w:val="24"/>
        </w:rPr>
        <w:t>g 'least'/'non-existent' and '5' being '</w:t>
      </w:r>
      <w:r w:rsidRPr="00983A36">
        <w:rPr>
          <w:rFonts w:ascii="Times New Roman" w:hAnsi="Times New Roman"/>
          <w:sz w:val="24"/>
          <w:szCs w:val="24"/>
        </w:rPr>
        <w:t>most') – how mature is your institution's Data Governance program?</w:t>
      </w:r>
    </w:p>
    <w:p w:rsidR="004008DF" w:rsidRPr="00983A36" w:rsidRDefault="004008DF" w:rsidP="004008DF">
      <w:pPr>
        <w:ind w:left="720"/>
        <w:rPr>
          <w:rFonts w:ascii="Times New Roman" w:hAnsi="Times New Roman"/>
          <w:sz w:val="24"/>
          <w:szCs w:val="24"/>
        </w:rPr>
      </w:pPr>
    </w:p>
    <w:p w:rsidR="004008DF" w:rsidRPr="00983A36" w:rsidRDefault="004008DF" w:rsidP="004008DF">
      <w:pPr>
        <w:ind w:left="720"/>
        <w:rPr>
          <w:rFonts w:ascii="Times New Roman" w:hAnsi="Times New Roman"/>
          <w:sz w:val="24"/>
          <w:szCs w:val="24"/>
        </w:rPr>
      </w:pPr>
      <w:r w:rsidRPr="00983A36">
        <w:rPr>
          <w:rFonts w:ascii="Times New Roman" w:hAnsi="Times New Roman"/>
          <w:sz w:val="24"/>
          <w:szCs w:val="24"/>
        </w:rPr>
        <w:t>Responses:</w:t>
      </w:r>
    </w:p>
    <w:p w:rsidR="007870C5" w:rsidRPr="00983A36" w:rsidRDefault="00A178B4" w:rsidP="00BD3755">
      <w:pPr>
        <w:pStyle w:val="ListParagraph"/>
        <w:numPr>
          <w:ilvl w:val="0"/>
          <w:numId w:val="2"/>
        </w:numPr>
        <w:rPr>
          <w:rFonts w:ascii="Times New Roman" w:hAnsi="Times New Roman"/>
          <w:sz w:val="24"/>
          <w:szCs w:val="24"/>
        </w:rPr>
      </w:pPr>
      <w:r w:rsidRPr="00983A36">
        <w:rPr>
          <w:rFonts w:ascii="Times New Roman" w:hAnsi="Times New Roman"/>
          <w:b/>
          <w:sz w:val="24"/>
          <w:szCs w:val="24"/>
        </w:rPr>
        <w:t>0</w:t>
      </w:r>
      <w:r w:rsidRPr="00983A36">
        <w:rPr>
          <w:rFonts w:ascii="Times New Roman" w:hAnsi="Times New Roman"/>
          <w:sz w:val="24"/>
          <w:szCs w:val="24"/>
        </w:rPr>
        <w:t xml:space="preserve"> – Non-existent. No '</w:t>
      </w:r>
      <w:r w:rsidR="004008DF" w:rsidRPr="00983A36">
        <w:rPr>
          <w:rFonts w:ascii="Times New Roman" w:hAnsi="Times New Roman"/>
          <w:sz w:val="24"/>
          <w:szCs w:val="24"/>
        </w:rPr>
        <w:t>formal</w:t>
      </w:r>
      <w:r w:rsidRPr="00983A36">
        <w:rPr>
          <w:rFonts w:ascii="Times New Roman" w:hAnsi="Times New Roman"/>
          <w:sz w:val="24"/>
          <w:szCs w:val="24"/>
        </w:rPr>
        <w:t>'</w:t>
      </w:r>
      <w:r w:rsidR="004008DF" w:rsidRPr="00983A36">
        <w:rPr>
          <w:rFonts w:ascii="Times New Roman" w:hAnsi="Times New Roman"/>
          <w:sz w:val="24"/>
          <w:szCs w:val="24"/>
        </w:rPr>
        <w:t xml:space="preserve"> data governance program </w:t>
      </w:r>
      <w:r w:rsidRPr="00983A36">
        <w:rPr>
          <w:rFonts w:ascii="Times New Roman" w:hAnsi="Times New Roman"/>
          <w:sz w:val="24"/>
          <w:szCs w:val="24"/>
        </w:rPr>
        <w:t>in place</w:t>
      </w:r>
    </w:p>
    <w:p w:rsidR="004008DF" w:rsidRPr="00983A36" w:rsidRDefault="002023C4" w:rsidP="00BD3755">
      <w:pPr>
        <w:pStyle w:val="ListParagraph"/>
        <w:numPr>
          <w:ilvl w:val="0"/>
          <w:numId w:val="2"/>
        </w:numPr>
        <w:rPr>
          <w:rFonts w:ascii="Times New Roman" w:hAnsi="Times New Roman"/>
          <w:sz w:val="24"/>
          <w:szCs w:val="24"/>
        </w:rPr>
      </w:pPr>
      <w:r w:rsidRPr="00983A36">
        <w:rPr>
          <w:rFonts w:ascii="Times New Roman" w:hAnsi="Times New Roman"/>
          <w:b/>
          <w:sz w:val="24"/>
          <w:szCs w:val="24"/>
        </w:rPr>
        <w:t>1-2</w:t>
      </w:r>
      <w:r w:rsidR="004008DF" w:rsidRPr="00983A36">
        <w:rPr>
          <w:rFonts w:ascii="Times New Roman" w:hAnsi="Times New Roman"/>
          <w:sz w:val="24"/>
          <w:szCs w:val="24"/>
        </w:rPr>
        <w:t xml:space="preserve"> </w:t>
      </w:r>
      <w:r w:rsidR="00DB335C" w:rsidRPr="00983A36">
        <w:rPr>
          <w:rFonts w:ascii="Times New Roman" w:hAnsi="Times New Roman"/>
          <w:sz w:val="24"/>
          <w:szCs w:val="24"/>
        </w:rPr>
        <w:t xml:space="preserve">– </w:t>
      </w:r>
      <w:r w:rsidR="00A178B4" w:rsidRPr="00983A36">
        <w:rPr>
          <w:rFonts w:ascii="Times New Roman" w:hAnsi="Times New Roman"/>
          <w:sz w:val="24"/>
          <w:szCs w:val="24"/>
        </w:rPr>
        <w:t>Embryonic/early</w:t>
      </w:r>
      <w:r w:rsidR="007870C5" w:rsidRPr="00983A36">
        <w:rPr>
          <w:rFonts w:ascii="Times New Roman" w:hAnsi="Times New Roman"/>
          <w:sz w:val="24"/>
          <w:szCs w:val="24"/>
        </w:rPr>
        <w:t xml:space="preserve"> stages</w:t>
      </w:r>
      <w:r w:rsidR="00DB335C">
        <w:rPr>
          <w:rFonts w:ascii="Times New Roman" w:hAnsi="Times New Roman"/>
          <w:sz w:val="24"/>
          <w:szCs w:val="24"/>
        </w:rPr>
        <w:t>.</w:t>
      </w:r>
      <w:r w:rsidR="007870C5" w:rsidRPr="00983A36">
        <w:rPr>
          <w:rFonts w:ascii="Times New Roman" w:hAnsi="Times New Roman"/>
          <w:sz w:val="24"/>
          <w:szCs w:val="24"/>
        </w:rPr>
        <w:t xml:space="preserve"> </w:t>
      </w:r>
      <w:r w:rsidR="00DB335C">
        <w:rPr>
          <w:rFonts w:ascii="Times New Roman" w:hAnsi="Times New Roman"/>
          <w:sz w:val="24"/>
          <w:szCs w:val="24"/>
        </w:rPr>
        <w:t xml:space="preserve">No formal structure in place, </w:t>
      </w:r>
      <w:r w:rsidR="00A178B4" w:rsidRPr="00983A36">
        <w:rPr>
          <w:rFonts w:ascii="Times New Roman" w:hAnsi="Times New Roman"/>
          <w:sz w:val="24"/>
          <w:szCs w:val="24"/>
        </w:rPr>
        <w:t>but institu</w:t>
      </w:r>
      <w:r w:rsidR="00B15028" w:rsidRPr="00983A36">
        <w:rPr>
          <w:rFonts w:ascii="Times New Roman" w:hAnsi="Times New Roman"/>
          <w:sz w:val="24"/>
          <w:szCs w:val="24"/>
        </w:rPr>
        <w:t>t</w:t>
      </w:r>
      <w:r w:rsidR="00A178B4" w:rsidRPr="00983A36">
        <w:rPr>
          <w:rFonts w:ascii="Times New Roman" w:hAnsi="Times New Roman"/>
          <w:sz w:val="24"/>
          <w:szCs w:val="24"/>
        </w:rPr>
        <w:t>ional</w:t>
      </w:r>
      <w:r w:rsidR="00DB335C">
        <w:rPr>
          <w:rFonts w:ascii="Times New Roman" w:hAnsi="Times New Roman"/>
          <w:sz w:val="24"/>
          <w:szCs w:val="24"/>
        </w:rPr>
        <w:t xml:space="preserve"> discussions have begun</w:t>
      </w:r>
    </w:p>
    <w:p w:rsidR="003C1FF2" w:rsidRPr="00983A36" w:rsidRDefault="003C1FF2" w:rsidP="007870C5">
      <w:pPr>
        <w:pStyle w:val="ListParagraph"/>
        <w:numPr>
          <w:ilvl w:val="0"/>
          <w:numId w:val="2"/>
        </w:numPr>
        <w:rPr>
          <w:rFonts w:ascii="Times New Roman" w:hAnsi="Times New Roman"/>
          <w:sz w:val="24"/>
          <w:szCs w:val="24"/>
        </w:rPr>
      </w:pPr>
      <w:r w:rsidRPr="00983A36">
        <w:rPr>
          <w:rFonts w:ascii="Times New Roman" w:hAnsi="Times New Roman"/>
          <w:b/>
          <w:sz w:val="24"/>
          <w:szCs w:val="24"/>
        </w:rPr>
        <w:lastRenderedPageBreak/>
        <w:t>3</w:t>
      </w:r>
      <w:r w:rsidRPr="00983A36">
        <w:rPr>
          <w:rFonts w:ascii="Times New Roman" w:hAnsi="Times New Roman"/>
          <w:sz w:val="24"/>
          <w:szCs w:val="24"/>
        </w:rPr>
        <w:t xml:space="preserve"> – Implementation under way</w:t>
      </w:r>
      <w:r w:rsidR="00DB335C">
        <w:rPr>
          <w:rFonts w:ascii="Times New Roman" w:hAnsi="Times New Roman"/>
          <w:sz w:val="24"/>
          <w:szCs w:val="24"/>
        </w:rPr>
        <w:t>. Examples:</w:t>
      </w:r>
      <w:r w:rsidRPr="00983A36">
        <w:rPr>
          <w:rFonts w:ascii="Times New Roman" w:hAnsi="Times New Roman"/>
          <w:sz w:val="24"/>
          <w:szCs w:val="24"/>
        </w:rPr>
        <w:t xml:space="preserve"> structure in pla</w:t>
      </w:r>
      <w:r w:rsidR="00DB335C">
        <w:rPr>
          <w:rFonts w:ascii="Times New Roman" w:hAnsi="Times New Roman"/>
          <w:sz w:val="24"/>
          <w:szCs w:val="24"/>
        </w:rPr>
        <w:t>ce; roles and responsibilities defined</w:t>
      </w:r>
      <w:r w:rsidRPr="00983A36">
        <w:rPr>
          <w:rFonts w:ascii="Times New Roman" w:hAnsi="Times New Roman"/>
          <w:sz w:val="24"/>
          <w:szCs w:val="24"/>
        </w:rPr>
        <w:t>; Governance Council established</w:t>
      </w:r>
    </w:p>
    <w:p w:rsidR="004008DF" w:rsidRPr="00983A36" w:rsidRDefault="003C1FF2" w:rsidP="007870C5">
      <w:pPr>
        <w:pStyle w:val="ListParagraph"/>
        <w:numPr>
          <w:ilvl w:val="0"/>
          <w:numId w:val="2"/>
        </w:numPr>
        <w:rPr>
          <w:rFonts w:ascii="Times New Roman" w:hAnsi="Times New Roman"/>
          <w:sz w:val="24"/>
          <w:szCs w:val="24"/>
        </w:rPr>
      </w:pPr>
      <w:r w:rsidRPr="00983A36">
        <w:rPr>
          <w:rFonts w:ascii="Times New Roman" w:hAnsi="Times New Roman"/>
          <w:b/>
          <w:sz w:val="24"/>
          <w:szCs w:val="24"/>
        </w:rPr>
        <w:t xml:space="preserve">4 </w:t>
      </w:r>
      <w:r w:rsidRPr="00983A36">
        <w:rPr>
          <w:rFonts w:ascii="Times New Roman" w:hAnsi="Times New Roman"/>
          <w:sz w:val="24"/>
          <w:szCs w:val="24"/>
        </w:rPr>
        <w:t>– Advanced – Data governance program fully established and communicated; beginning to addresses tactical governance issues and change management</w:t>
      </w:r>
    </w:p>
    <w:p w:rsidR="004008DF" w:rsidRPr="00983A36" w:rsidRDefault="003C1FF2" w:rsidP="007870C5">
      <w:pPr>
        <w:pStyle w:val="ListParagraph"/>
        <w:numPr>
          <w:ilvl w:val="0"/>
          <w:numId w:val="2"/>
        </w:numPr>
        <w:rPr>
          <w:rFonts w:ascii="Times New Roman" w:hAnsi="Times New Roman"/>
          <w:sz w:val="24"/>
          <w:szCs w:val="24"/>
        </w:rPr>
      </w:pPr>
      <w:r w:rsidRPr="00983A36">
        <w:rPr>
          <w:rFonts w:ascii="Times New Roman" w:hAnsi="Times New Roman"/>
          <w:b/>
          <w:sz w:val="24"/>
          <w:szCs w:val="24"/>
        </w:rPr>
        <w:t>5</w:t>
      </w:r>
      <w:r w:rsidRPr="00983A36">
        <w:rPr>
          <w:rFonts w:ascii="Times New Roman" w:hAnsi="Times New Roman"/>
          <w:sz w:val="24"/>
          <w:szCs w:val="24"/>
        </w:rPr>
        <w:t xml:space="preserve"> – Fully implemented and sustainable</w:t>
      </w:r>
    </w:p>
    <w:p w:rsidR="007870C5" w:rsidRPr="00983A36" w:rsidRDefault="007870C5" w:rsidP="003C1FF2">
      <w:pPr>
        <w:pStyle w:val="ListParagraph"/>
        <w:ind w:left="1080"/>
        <w:rPr>
          <w:rFonts w:ascii="Times New Roman" w:hAnsi="Times New Roman"/>
          <w:sz w:val="24"/>
          <w:szCs w:val="24"/>
        </w:rPr>
      </w:pPr>
    </w:p>
    <w:p w:rsidR="00A178B4" w:rsidRPr="00983A36" w:rsidRDefault="00A178B4" w:rsidP="00A178B4">
      <w:pPr>
        <w:pStyle w:val="ListParagraph"/>
        <w:numPr>
          <w:ilvl w:val="0"/>
          <w:numId w:val="1"/>
        </w:numPr>
        <w:rPr>
          <w:rFonts w:ascii="Times New Roman" w:hAnsi="Times New Roman"/>
          <w:sz w:val="24"/>
          <w:szCs w:val="24"/>
        </w:rPr>
      </w:pPr>
      <w:r w:rsidRPr="00983A36">
        <w:rPr>
          <w:rFonts w:ascii="Times New Roman" w:hAnsi="Times New Roman"/>
          <w:sz w:val="24"/>
          <w:szCs w:val="24"/>
        </w:rPr>
        <w:t>Does your institution's Data Governance program have an 'executive' (C-level) sponsor?</w:t>
      </w:r>
    </w:p>
    <w:p w:rsidR="00A178B4" w:rsidRPr="00983A36" w:rsidRDefault="00A178B4" w:rsidP="00A178B4">
      <w:pPr>
        <w:rPr>
          <w:rFonts w:ascii="Times New Roman" w:hAnsi="Times New Roman"/>
          <w:sz w:val="24"/>
          <w:szCs w:val="24"/>
        </w:rPr>
      </w:pPr>
    </w:p>
    <w:p w:rsidR="00A178B4" w:rsidRPr="00983A36" w:rsidRDefault="00A178B4" w:rsidP="00A178B4">
      <w:pPr>
        <w:ind w:firstLine="720"/>
        <w:rPr>
          <w:rFonts w:ascii="Times New Roman" w:hAnsi="Times New Roman"/>
          <w:sz w:val="24"/>
          <w:szCs w:val="24"/>
        </w:rPr>
      </w:pPr>
      <w:r w:rsidRPr="00983A36">
        <w:rPr>
          <w:rFonts w:ascii="Times New Roman" w:hAnsi="Times New Roman"/>
          <w:sz w:val="24"/>
          <w:szCs w:val="24"/>
        </w:rPr>
        <w:t>Responses:</w:t>
      </w:r>
    </w:p>
    <w:p w:rsidR="00B15028" w:rsidRPr="00983A36" w:rsidRDefault="00A178B4" w:rsidP="00EE14B1">
      <w:pPr>
        <w:pStyle w:val="ListParagraph"/>
        <w:numPr>
          <w:ilvl w:val="0"/>
          <w:numId w:val="4"/>
        </w:numPr>
        <w:rPr>
          <w:rFonts w:ascii="Times New Roman" w:hAnsi="Times New Roman"/>
          <w:sz w:val="24"/>
          <w:szCs w:val="24"/>
        </w:rPr>
      </w:pPr>
      <w:r w:rsidRPr="00983A36">
        <w:rPr>
          <w:rFonts w:ascii="Times New Roman" w:hAnsi="Times New Roman"/>
          <w:sz w:val="24"/>
          <w:szCs w:val="24"/>
        </w:rPr>
        <w:t>Yes</w:t>
      </w:r>
      <w:r w:rsidR="00983A36" w:rsidRPr="00983A36">
        <w:rPr>
          <w:rFonts w:ascii="Times New Roman" w:hAnsi="Times New Roman"/>
          <w:sz w:val="24"/>
          <w:szCs w:val="24"/>
        </w:rPr>
        <w:t xml:space="preserve">   </w:t>
      </w:r>
      <w:r w:rsidR="00983A36">
        <w:rPr>
          <w:rFonts w:ascii="Times New Roman" w:hAnsi="Times New Roman"/>
          <w:sz w:val="24"/>
          <w:szCs w:val="24"/>
        </w:rPr>
        <w:tab/>
      </w:r>
      <w:r w:rsidR="00983A36">
        <w:rPr>
          <w:rFonts w:ascii="Times New Roman" w:hAnsi="Times New Roman"/>
          <w:sz w:val="24"/>
          <w:szCs w:val="24"/>
        </w:rPr>
        <w:tab/>
        <w:t xml:space="preserve">B. </w:t>
      </w:r>
      <w:r w:rsidRPr="00983A36">
        <w:rPr>
          <w:rFonts w:ascii="Times New Roman" w:hAnsi="Times New Roman"/>
          <w:sz w:val="24"/>
          <w:szCs w:val="24"/>
        </w:rPr>
        <w:t>No</w:t>
      </w:r>
    </w:p>
    <w:p w:rsidR="00B15028" w:rsidRPr="00983A36" w:rsidRDefault="00B15028" w:rsidP="00B15028">
      <w:pPr>
        <w:pStyle w:val="ListParagraph"/>
        <w:ind w:left="1080"/>
        <w:rPr>
          <w:rFonts w:ascii="Times New Roman" w:hAnsi="Times New Roman"/>
          <w:sz w:val="24"/>
          <w:szCs w:val="24"/>
        </w:rPr>
      </w:pPr>
    </w:p>
    <w:p w:rsidR="00A178B4" w:rsidRPr="00983A36" w:rsidRDefault="00A178B4" w:rsidP="00EA3DF7">
      <w:pPr>
        <w:pStyle w:val="ListParagraph"/>
        <w:numPr>
          <w:ilvl w:val="0"/>
          <w:numId w:val="1"/>
        </w:numPr>
        <w:rPr>
          <w:rFonts w:ascii="Times New Roman" w:hAnsi="Times New Roman"/>
          <w:sz w:val="24"/>
          <w:szCs w:val="24"/>
        </w:rPr>
      </w:pPr>
      <w:r w:rsidRPr="00983A36">
        <w:rPr>
          <w:rFonts w:ascii="Times New Roman" w:hAnsi="Times New Roman"/>
          <w:sz w:val="24"/>
          <w:szCs w:val="24"/>
        </w:rPr>
        <w:t>If "yes", who serves as executive sponsor of the data governance program?</w:t>
      </w:r>
    </w:p>
    <w:p w:rsidR="00EA3DF7" w:rsidRPr="00983A36" w:rsidRDefault="00EA3DF7" w:rsidP="00EA3DF7">
      <w:pPr>
        <w:rPr>
          <w:rFonts w:ascii="Times New Roman" w:hAnsi="Times New Roman"/>
          <w:sz w:val="24"/>
          <w:szCs w:val="24"/>
        </w:rPr>
      </w:pPr>
    </w:p>
    <w:p w:rsidR="00A178B4" w:rsidRPr="00983A36" w:rsidRDefault="00EA3DF7" w:rsidP="00EA3DF7">
      <w:pPr>
        <w:ind w:firstLine="720"/>
        <w:rPr>
          <w:rFonts w:ascii="Times New Roman" w:hAnsi="Times New Roman"/>
          <w:sz w:val="24"/>
          <w:szCs w:val="24"/>
        </w:rPr>
      </w:pPr>
      <w:r w:rsidRPr="00983A36">
        <w:rPr>
          <w:rFonts w:ascii="Times New Roman" w:hAnsi="Times New Roman"/>
          <w:sz w:val="24"/>
          <w:szCs w:val="24"/>
        </w:rPr>
        <w:t>Responses:</w:t>
      </w:r>
    </w:p>
    <w:p w:rsidR="00A178B4" w:rsidRPr="00983A36" w:rsidRDefault="00A178B4" w:rsidP="00B15028">
      <w:pPr>
        <w:pStyle w:val="ListParagraph"/>
        <w:numPr>
          <w:ilvl w:val="0"/>
          <w:numId w:val="6"/>
        </w:numPr>
        <w:rPr>
          <w:rFonts w:ascii="Times New Roman" w:hAnsi="Times New Roman"/>
          <w:sz w:val="24"/>
          <w:szCs w:val="24"/>
        </w:rPr>
      </w:pPr>
      <w:r w:rsidRPr="00983A36">
        <w:rPr>
          <w:rFonts w:ascii="Times New Roman" w:hAnsi="Times New Roman"/>
          <w:sz w:val="24"/>
          <w:szCs w:val="24"/>
        </w:rPr>
        <w:t>President</w:t>
      </w:r>
    </w:p>
    <w:p w:rsidR="00A178B4" w:rsidRPr="00983A36" w:rsidRDefault="00A178B4" w:rsidP="00B15028">
      <w:pPr>
        <w:pStyle w:val="ListParagraph"/>
        <w:numPr>
          <w:ilvl w:val="0"/>
          <w:numId w:val="6"/>
        </w:numPr>
        <w:rPr>
          <w:rFonts w:ascii="Times New Roman" w:hAnsi="Times New Roman"/>
          <w:sz w:val="24"/>
          <w:szCs w:val="24"/>
        </w:rPr>
      </w:pPr>
      <w:r w:rsidRPr="00983A36">
        <w:rPr>
          <w:rFonts w:ascii="Times New Roman" w:hAnsi="Times New Roman"/>
          <w:sz w:val="24"/>
          <w:szCs w:val="24"/>
        </w:rPr>
        <w:t>Provost</w:t>
      </w:r>
    </w:p>
    <w:p w:rsidR="00A178B4" w:rsidRPr="00983A36" w:rsidRDefault="00A178B4" w:rsidP="00B15028">
      <w:pPr>
        <w:pStyle w:val="ListParagraph"/>
        <w:numPr>
          <w:ilvl w:val="0"/>
          <w:numId w:val="6"/>
        </w:numPr>
        <w:rPr>
          <w:rFonts w:ascii="Times New Roman" w:hAnsi="Times New Roman"/>
          <w:sz w:val="24"/>
          <w:szCs w:val="24"/>
        </w:rPr>
      </w:pPr>
      <w:r w:rsidRPr="00983A36">
        <w:rPr>
          <w:rFonts w:ascii="Times New Roman" w:hAnsi="Times New Roman"/>
          <w:sz w:val="24"/>
          <w:szCs w:val="24"/>
        </w:rPr>
        <w:t>Chief Information Officer</w:t>
      </w:r>
    </w:p>
    <w:p w:rsidR="00A178B4" w:rsidRPr="00983A36" w:rsidRDefault="00A178B4" w:rsidP="00B15028">
      <w:pPr>
        <w:pStyle w:val="ListParagraph"/>
        <w:numPr>
          <w:ilvl w:val="0"/>
          <w:numId w:val="6"/>
        </w:numPr>
        <w:rPr>
          <w:rFonts w:ascii="Times New Roman" w:hAnsi="Times New Roman"/>
          <w:sz w:val="24"/>
          <w:szCs w:val="24"/>
        </w:rPr>
      </w:pPr>
      <w:r w:rsidRPr="00983A36">
        <w:rPr>
          <w:rFonts w:ascii="Times New Roman" w:hAnsi="Times New Roman"/>
          <w:sz w:val="24"/>
          <w:szCs w:val="24"/>
        </w:rPr>
        <w:t>Office of Institutional Research</w:t>
      </w:r>
    </w:p>
    <w:p w:rsidR="00A178B4" w:rsidRPr="00983A36" w:rsidRDefault="00A178B4" w:rsidP="00B15028">
      <w:pPr>
        <w:pStyle w:val="ListParagraph"/>
        <w:numPr>
          <w:ilvl w:val="0"/>
          <w:numId w:val="6"/>
        </w:numPr>
        <w:rPr>
          <w:rFonts w:ascii="Times New Roman" w:hAnsi="Times New Roman"/>
          <w:sz w:val="24"/>
          <w:szCs w:val="24"/>
        </w:rPr>
      </w:pPr>
      <w:r w:rsidRPr="00983A36">
        <w:rPr>
          <w:rFonts w:ascii="Times New Roman" w:hAnsi="Times New Roman"/>
          <w:sz w:val="24"/>
          <w:szCs w:val="24"/>
        </w:rPr>
        <w:t>Other Vice President</w:t>
      </w:r>
    </w:p>
    <w:p w:rsidR="007870C5" w:rsidRPr="00983A36" w:rsidRDefault="00A178B4" w:rsidP="00B15028">
      <w:pPr>
        <w:pStyle w:val="ListParagraph"/>
        <w:numPr>
          <w:ilvl w:val="0"/>
          <w:numId w:val="6"/>
        </w:numPr>
        <w:rPr>
          <w:rFonts w:ascii="Times New Roman" w:hAnsi="Times New Roman"/>
          <w:sz w:val="24"/>
          <w:szCs w:val="24"/>
        </w:rPr>
      </w:pPr>
      <w:r w:rsidRPr="00983A36">
        <w:rPr>
          <w:rFonts w:ascii="Times New Roman" w:hAnsi="Times New Roman"/>
          <w:sz w:val="24"/>
          <w:szCs w:val="24"/>
        </w:rPr>
        <w:t>Combination of offices/functional areas</w:t>
      </w:r>
    </w:p>
    <w:p w:rsidR="00B15028" w:rsidRPr="00983A36" w:rsidRDefault="00B15028" w:rsidP="00B15028">
      <w:pPr>
        <w:rPr>
          <w:rFonts w:ascii="Times New Roman" w:hAnsi="Times New Roman"/>
          <w:sz w:val="24"/>
          <w:szCs w:val="24"/>
        </w:rPr>
      </w:pPr>
    </w:p>
    <w:p w:rsidR="00EA3DF7" w:rsidRPr="00983A36" w:rsidRDefault="00EA3DF7" w:rsidP="00EA3DF7">
      <w:pPr>
        <w:pStyle w:val="ListParagraph"/>
        <w:numPr>
          <w:ilvl w:val="0"/>
          <w:numId w:val="1"/>
        </w:numPr>
        <w:rPr>
          <w:rFonts w:ascii="Times New Roman" w:hAnsi="Times New Roman"/>
          <w:b/>
          <w:sz w:val="24"/>
          <w:szCs w:val="24"/>
        </w:rPr>
      </w:pPr>
      <w:r w:rsidRPr="00983A36">
        <w:rPr>
          <w:rFonts w:ascii="Times New Roman" w:hAnsi="Times New Roman"/>
          <w:sz w:val="24"/>
          <w:szCs w:val="24"/>
        </w:rPr>
        <w:t xml:space="preserve">What university functions are represented in your institution's data governance program? </w:t>
      </w:r>
    </w:p>
    <w:p w:rsidR="00B15028" w:rsidRPr="00983A36" w:rsidRDefault="00EA3DF7" w:rsidP="00EA3DF7">
      <w:pPr>
        <w:pStyle w:val="ListParagraph"/>
        <w:rPr>
          <w:rFonts w:ascii="Times New Roman" w:hAnsi="Times New Roman"/>
          <w:b/>
          <w:i/>
          <w:sz w:val="24"/>
          <w:szCs w:val="24"/>
        </w:rPr>
      </w:pPr>
      <w:r w:rsidRPr="00983A36">
        <w:rPr>
          <w:rFonts w:ascii="Times New Roman" w:hAnsi="Times New Roman"/>
          <w:b/>
          <w:i/>
          <w:sz w:val="24"/>
          <w:szCs w:val="24"/>
        </w:rPr>
        <w:t>Select all that apply.</w:t>
      </w:r>
    </w:p>
    <w:p w:rsidR="00EA3DF7" w:rsidRPr="00983A36" w:rsidRDefault="00EA3DF7" w:rsidP="00EA3DF7">
      <w:pPr>
        <w:pStyle w:val="ListParagraph"/>
        <w:rPr>
          <w:rFonts w:ascii="Times New Roman" w:hAnsi="Times New Roman"/>
          <w:b/>
          <w:i/>
          <w:sz w:val="24"/>
          <w:szCs w:val="24"/>
        </w:rPr>
      </w:pPr>
    </w:p>
    <w:p w:rsidR="00EA3DF7" w:rsidRPr="00983A36" w:rsidRDefault="00EA3DF7" w:rsidP="00EA3DF7">
      <w:pPr>
        <w:pStyle w:val="ListParagraph"/>
        <w:rPr>
          <w:rFonts w:ascii="Times New Roman" w:hAnsi="Times New Roman"/>
          <w:sz w:val="24"/>
          <w:szCs w:val="24"/>
        </w:rPr>
      </w:pPr>
      <w:r w:rsidRPr="00983A36">
        <w:rPr>
          <w:rFonts w:ascii="Times New Roman" w:hAnsi="Times New Roman"/>
          <w:sz w:val="24"/>
          <w:szCs w:val="24"/>
        </w:rPr>
        <w:t>Responses:</w:t>
      </w:r>
    </w:p>
    <w:p w:rsidR="00EA3DF7" w:rsidRPr="00983A36" w:rsidRDefault="00EA3DF7" w:rsidP="00EA3DF7">
      <w:pPr>
        <w:pStyle w:val="ListParagraph"/>
        <w:numPr>
          <w:ilvl w:val="0"/>
          <w:numId w:val="9"/>
        </w:numPr>
        <w:spacing w:before="100" w:beforeAutospacing="1" w:after="100" w:afterAutospacing="1"/>
        <w:rPr>
          <w:rFonts w:ascii="Times New Roman" w:hAnsi="Times New Roman"/>
          <w:sz w:val="24"/>
          <w:szCs w:val="24"/>
        </w:rPr>
      </w:pPr>
      <w:r w:rsidRPr="00983A36">
        <w:rPr>
          <w:rFonts w:ascii="Times New Roman" w:hAnsi="Times New Roman"/>
          <w:sz w:val="24"/>
          <w:szCs w:val="24"/>
        </w:rPr>
        <w:t>Information Technology/S</w:t>
      </w:r>
      <w:r w:rsidRPr="00EA3DF7">
        <w:rPr>
          <w:rFonts w:ascii="Times New Roman" w:hAnsi="Times New Roman"/>
          <w:sz w:val="24"/>
          <w:szCs w:val="24"/>
        </w:rPr>
        <w:t>ervices</w:t>
      </w:r>
    </w:p>
    <w:p w:rsidR="00EA3DF7" w:rsidRPr="00EA3DF7" w:rsidRDefault="00EA3DF7" w:rsidP="00EA3DF7">
      <w:pPr>
        <w:pStyle w:val="ListParagraph"/>
        <w:numPr>
          <w:ilvl w:val="0"/>
          <w:numId w:val="9"/>
        </w:numPr>
        <w:spacing w:before="100" w:beforeAutospacing="1" w:after="100" w:afterAutospacing="1"/>
        <w:rPr>
          <w:rFonts w:ascii="Times New Roman" w:hAnsi="Times New Roman"/>
          <w:sz w:val="24"/>
          <w:szCs w:val="24"/>
        </w:rPr>
      </w:pPr>
      <w:r w:rsidRPr="00983A36">
        <w:rPr>
          <w:rFonts w:ascii="Times New Roman" w:hAnsi="Times New Roman"/>
          <w:sz w:val="24"/>
          <w:szCs w:val="24"/>
        </w:rPr>
        <w:t>Institutional R</w:t>
      </w:r>
      <w:r w:rsidRPr="00EA3DF7">
        <w:rPr>
          <w:rFonts w:ascii="Times New Roman" w:hAnsi="Times New Roman"/>
          <w:sz w:val="24"/>
          <w:szCs w:val="24"/>
        </w:rPr>
        <w:t>esearch</w:t>
      </w:r>
    </w:p>
    <w:p w:rsidR="00EA3DF7" w:rsidRPr="00EA3DF7" w:rsidRDefault="00EA3DF7" w:rsidP="00EA3DF7">
      <w:pPr>
        <w:numPr>
          <w:ilvl w:val="0"/>
          <w:numId w:val="9"/>
        </w:numPr>
        <w:spacing w:before="100" w:beforeAutospacing="1" w:after="100" w:afterAutospacing="1"/>
        <w:rPr>
          <w:rFonts w:ascii="Times New Roman" w:hAnsi="Times New Roman"/>
          <w:sz w:val="24"/>
          <w:szCs w:val="24"/>
        </w:rPr>
      </w:pPr>
      <w:r w:rsidRPr="00EA3DF7">
        <w:rPr>
          <w:rFonts w:ascii="Times New Roman" w:hAnsi="Times New Roman"/>
          <w:sz w:val="24"/>
          <w:szCs w:val="24"/>
        </w:rPr>
        <w:t>Finance</w:t>
      </w:r>
    </w:p>
    <w:p w:rsidR="00EA3DF7" w:rsidRPr="00EA3DF7" w:rsidRDefault="00EA3DF7" w:rsidP="00EA3DF7">
      <w:pPr>
        <w:numPr>
          <w:ilvl w:val="0"/>
          <w:numId w:val="9"/>
        </w:numPr>
        <w:spacing w:before="100" w:beforeAutospacing="1" w:after="100" w:afterAutospacing="1"/>
        <w:rPr>
          <w:rFonts w:ascii="Times New Roman" w:hAnsi="Times New Roman"/>
          <w:sz w:val="24"/>
          <w:szCs w:val="24"/>
        </w:rPr>
      </w:pPr>
      <w:r w:rsidRPr="00EA3DF7">
        <w:rPr>
          <w:rFonts w:ascii="Times New Roman" w:hAnsi="Times New Roman"/>
          <w:sz w:val="24"/>
          <w:szCs w:val="24"/>
        </w:rPr>
        <w:t>Administration</w:t>
      </w:r>
    </w:p>
    <w:p w:rsidR="00EA3DF7" w:rsidRPr="00983A36" w:rsidRDefault="00EA3DF7" w:rsidP="00EA3DF7">
      <w:pPr>
        <w:numPr>
          <w:ilvl w:val="0"/>
          <w:numId w:val="9"/>
        </w:numPr>
        <w:spacing w:before="100" w:beforeAutospacing="1" w:after="100" w:afterAutospacing="1"/>
        <w:rPr>
          <w:rFonts w:ascii="Times New Roman" w:hAnsi="Times New Roman"/>
          <w:sz w:val="24"/>
          <w:szCs w:val="24"/>
        </w:rPr>
      </w:pPr>
      <w:r w:rsidRPr="00EA3DF7">
        <w:rPr>
          <w:rFonts w:ascii="Times New Roman" w:hAnsi="Times New Roman"/>
          <w:sz w:val="24"/>
          <w:szCs w:val="24"/>
        </w:rPr>
        <w:t>Academic Affairs</w:t>
      </w:r>
    </w:p>
    <w:p w:rsidR="00EA3DF7" w:rsidRPr="00EA3DF7" w:rsidRDefault="00EA3DF7" w:rsidP="00EA3DF7">
      <w:pPr>
        <w:numPr>
          <w:ilvl w:val="0"/>
          <w:numId w:val="9"/>
        </w:numPr>
        <w:spacing w:before="100" w:beforeAutospacing="1" w:after="100" w:afterAutospacing="1"/>
        <w:rPr>
          <w:rFonts w:ascii="Times New Roman" w:hAnsi="Times New Roman"/>
          <w:sz w:val="24"/>
          <w:szCs w:val="24"/>
        </w:rPr>
      </w:pPr>
      <w:r w:rsidRPr="00983A36">
        <w:rPr>
          <w:rFonts w:ascii="Times New Roman" w:hAnsi="Times New Roman"/>
          <w:sz w:val="24"/>
          <w:szCs w:val="24"/>
        </w:rPr>
        <w:t>Student Affairs</w:t>
      </w:r>
    </w:p>
    <w:p w:rsidR="00EA3DF7" w:rsidRPr="00EA3DF7" w:rsidRDefault="00EA3DF7" w:rsidP="00EA3DF7">
      <w:pPr>
        <w:numPr>
          <w:ilvl w:val="0"/>
          <w:numId w:val="9"/>
        </w:numPr>
        <w:spacing w:before="100" w:beforeAutospacing="1" w:after="100" w:afterAutospacing="1"/>
        <w:rPr>
          <w:rFonts w:ascii="Times New Roman" w:hAnsi="Times New Roman"/>
          <w:sz w:val="24"/>
          <w:szCs w:val="24"/>
        </w:rPr>
      </w:pPr>
      <w:r w:rsidRPr="00EA3DF7">
        <w:rPr>
          <w:rFonts w:ascii="Times New Roman" w:hAnsi="Times New Roman"/>
          <w:sz w:val="24"/>
          <w:szCs w:val="24"/>
        </w:rPr>
        <w:t>Faculty Affairs</w:t>
      </w:r>
    </w:p>
    <w:p w:rsidR="00EA3DF7" w:rsidRPr="00EA3DF7" w:rsidRDefault="00EA3DF7" w:rsidP="00EA3DF7">
      <w:pPr>
        <w:numPr>
          <w:ilvl w:val="0"/>
          <w:numId w:val="9"/>
        </w:numPr>
        <w:spacing w:before="100" w:beforeAutospacing="1" w:after="100" w:afterAutospacing="1"/>
        <w:rPr>
          <w:rFonts w:ascii="Times New Roman" w:hAnsi="Times New Roman"/>
          <w:sz w:val="24"/>
          <w:szCs w:val="24"/>
        </w:rPr>
      </w:pPr>
      <w:r w:rsidRPr="00EA3DF7">
        <w:rPr>
          <w:rFonts w:ascii="Times New Roman" w:hAnsi="Times New Roman"/>
          <w:sz w:val="24"/>
          <w:szCs w:val="24"/>
        </w:rPr>
        <w:t>Institutional Assessment</w:t>
      </w:r>
    </w:p>
    <w:p w:rsidR="00EA3DF7" w:rsidRPr="00EA3DF7" w:rsidRDefault="00EA3DF7" w:rsidP="00EA3DF7">
      <w:pPr>
        <w:numPr>
          <w:ilvl w:val="0"/>
          <w:numId w:val="9"/>
        </w:numPr>
        <w:spacing w:before="100" w:beforeAutospacing="1" w:after="100" w:afterAutospacing="1"/>
        <w:rPr>
          <w:rFonts w:ascii="Times New Roman" w:hAnsi="Times New Roman"/>
          <w:sz w:val="24"/>
          <w:szCs w:val="24"/>
        </w:rPr>
      </w:pPr>
      <w:r w:rsidRPr="00EA3DF7">
        <w:rPr>
          <w:rFonts w:ascii="Times New Roman" w:hAnsi="Times New Roman"/>
          <w:sz w:val="24"/>
          <w:szCs w:val="24"/>
        </w:rPr>
        <w:t>Human Resources</w:t>
      </w:r>
    </w:p>
    <w:p w:rsidR="00EA3DF7" w:rsidRPr="00983A36" w:rsidRDefault="00EA3DF7" w:rsidP="00EA3DF7">
      <w:pPr>
        <w:numPr>
          <w:ilvl w:val="0"/>
          <w:numId w:val="9"/>
        </w:numPr>
        <w:spacing w:before="100" w:beforeAutospacing="1" w:after="100" w:afterAutospacing="1"/>
        <w:rPr>
          <w:rFonts w:ascii="Times New Roman" w:hAnsi="Times New Roman"/>
          <w:sz w:val="24"/>
          <w:szCs w:val="24"/>
        </w:rPr>
      </w:pPr>
      <w:r w:rsidRPr="00EA3DF7">
        <w:rPr>
          <w:rFonts w:ascii="Times New Roman" w:hAnsi="Times New Roman"/>
          <w:sz w:val="24"/>
          <w:szCs w:val="24"/>
        </w:rPr>
        <w:t>Research (sponsored programs)</w:t>
      </w:r>
    </w:p>
    <w:p w:rsidR="00EA3DF7" w:rsidRPr="00EA3DF7" w:rsidRDefault="00EA3DF7" w:rsidP="00EA3DF7">
      <w:pPr>
        <w:numPr>
          <w:ilvl w:val="0"/>
          <w:numId w:val="9"/>
        </w:numPr>
        <w:spacing w:before="100" w:beforeAutospacing="1" w:after="100" w:afterAutospacing="1"/>
        <w:rPr>
          <w:rFonts w:ascii="Times New Roman" w:hAnsi="Times New Roman"/>
          <w:sz w:val="24"/>
          <w:szCs w:val="24"/>
        </w:rPr>
      </w:pPr>
      <w:r w:rsidRPr="00983A36">
        <w:rPr>
          <w:rFonts w:ascii="Times New Roman" w:hAnsi="Times New Roman"/>
          <w:sz w:val="24"/>
          <w:szCs w:val="24"/>
        </w:rPr>
        <w:t>Advancement</w:t>
      </w:r>
    </w:p>
    <w:p w:rsidR="00983A36" w:rsidRPr="00983A36" w:rsidRDefault="00983A36" w:rsidP="00983A36">
      <w:pPr>
        <w:pStyle w:val="ListParagraph"/>
        <w:numPr>
          <w:ilvl w:val="0"/>
          <w:numId w:val="1"/>
        </w:numPr>
        <w:rPr>
          <w:rFonts w:ascii="Times New Roman" w:hAnsi="Times New Roman"/>
          <w:sz w:val="24"/>
          <w:szCs w:val="24"/>
        </w:rPr>
      </w:pPr>
      <w:r w:rsidRPr="00983A36">
        <w:rPr>
          <w:rFonts w:ascii="Times New Roman" w:hAnsi="Times New Roman"/>
          <w:sz w:val="24"/>
          <w:szCs w:val="24"/>
        </w:rPr>
        <w:t>How effective would you rate your institution's data governance program?</w:t>
      </w:r>
    </w:p>
    <w:p w:rsidR="00EA3DF7" w:rsidRDefault="00EA3DF7" w:rsidP="00983A36">
      <w:pPr>
        <w:pStyle w:val="ListParagraph"/>
        <w:rPr>
          <w:rFonts w:ascii="Times New Roman" w:hAnsi="Times New Roman"/>
          <w:b/>
          <w:i/>
          <w:sz w:val="24"/>
          <w:szCs w:val="24"/>
        </w:rPr>
      </w:pPr>
    </w:p>
    <w:p w:rsidR="00983A36" w:rsidRDefault="00983A36" w:rsidP="00983A36">
      <w:pPr>
        <w:pStyle w:val="ListParagraph"/>
        <w:rPr>
          <w:rFonts w:ascii="Times New Roman" w:hAnsi="Times New Roman"/>
          <w:sz w:val="24"/>
          <w:szCs w:val="24"/>
        </w:rPr>
      </w:pPr>
      <w:r w:rsidRPr="00983A36">
        <w:rPr>
          <w:rFonts w:ascii="Times New Roman" w:hAnsi="Times New Roman"/>
          <w:sz w:val="24"/>
          <w:szCs w:val="24"/>
        </w:rPr>
        <w:t>Responses:</w:t>
      </w:r>
    </w:p>
    <w:p w:rsidR="00983A36" w:rsidRPr="00983A36" w:rsidRDefault="00983A36" w:rsidP="00983A36">
      <w:pPr>
        <w:pStyle w:val="ListParagraph"/>
        <w:numPr>
          <w:ilvl w:val="0"/>
          <w:numId w:val="10"/>
        </w:numPr>
        <w:rPr>
          <w:rFonts w:ascii="Times New Roman" w:hAnsi="Times New Roman"/>
          <w:sz w:val="24"/>
          <w:szCs w:val="24"/>
        </w:rPr>
      </w:pPr>
      <w:r w:rsidRPr="00983A36">
        <w:rPr>
          <w:rFonts w:ascii="Times New Roman" w:hAnsi="Times New Roman"/>
          <w:sz w:val="24"/>
          <w:szCs w:val="24"/>
        </w:rPr>
        <w:t>Effective</w:t>
      </w:r>
    </w:p>
    <w:p w:rsidR="00983A36" w:rsidRPr="00983A36" w:rsidRDefault="00983A36" w:rsidP="00983A36">
      <w:pPr>
        <w:pStyle w:val="ListParagraph"/>
        <w:numPr>
          <w:ilvl w:val="0"/>
          <w:numId w:val="10"/>
        </w:numPr>
        <w:rPr>
          <w:rFonts w:ascii="Times New Roman" w:hAnsi="Times New Roman"/>
          <w:sz w:val="24"/>
          <w:szCs w:val="24"/>
        </w:rPr>
      </w:pPr>
      <w:r w:rsidRPr="00983A36">
        <w:rPr>
          <w:rFonts w:ascii="Times New Roman" w:hAnsi="Times New Roman"/>
          <w:sz w:val="24"/>
          <w:szCs w:val="24"/>
        </w:rPr>
        <w:t>Somewhat Effective</w:t>
      </w:r>
    </w:p>
    <w:p w:rsidR="00983A36" w:rsidRPr="00983A36" w:rsidRDefault="00983A36" w:rsidP="00983A36">
      <w:pPr>
        <w:pStyle w:val="ListParagraph"/>
        <w:numPr>
          <w:ilvl w:val="0"/>
          <w:numId w:val="10"/>
        </w:numPr>
        <w:rPr>
          <w:rFonts w:ascii="Times New Roman" w:hAnsi="Times New Roman"/>
          <w:sz w:val="24"/>
          <w:szCs w:val="24"/>
        </w:rPr>
      </w:pPr>
      <w:r w:rsidRPr="00983A36">
        <w:rPr>
          <w:rFonts w:ascii="Times New Roman" w:hAnsi="Times New Roman"/>
          <w:sz w:val="24"/>
          <w:szCs w:val="24"/>
        </w:rPr>
        <w:t>Neutral</w:t>
      </w:r>
    </w:p>
    <w:p w:rsidR="00983A36" w:rsidRPr="00983A36" w:rsidRDefault="00983A36" w:rsidP="00983A36">
      <w:pPr>
        <w:pStyle w:val="ListParagraph"/>
        <w:numPr>
          <w:ilvl w:val="0"/>
          <w:numId w:val="10"/>
        </w:numPr>
        <w:rPr>
          <w:rFonts w:ascii="Times New Roman" w:hAnsi="Times New Roman"/>
          <w:sz w:val="24"/>
          <w:szCs w:val="24"/>
        </w:rPr>
      </w:pPr>
      <w:r w:rsidRPr="00983A36">
        <w:rPr>
          <w:rFonts w:ascii="Times New Roman" w:hAnsi="Times New Roman"/>
          <w:sz w:val="24"/>
          <w:szCs w:val="24"/>
        </w:rPr>
        <w:t>Somewhat Ineffective</w:t>
      </w:r>
    </w:p>
    <w:p w:rsidR="00983A36" w:rsidRPr="00983A36" w:rsidRDefault="00983A36" w:rsidP="00983A36">
      <w:pPr>
        <w:pStyle w:val="ListParagraph"/>
        <w:numPr>
          <w:ilvl w:val="0"/>
          <w:numId w:val="10"/>
        </w:numPr>
        <w:rPr>
          <w:rFonts w:ascii="Times New Roman" w:hAnsi="Times New Roman"/>
          <w:sz w:val="24"/>
          <w:szCs w:val="24"/>
        </w:rPr>
      </w:pPr>
      <w:r w:rsidRPr="00983A36">
        <w:rPr>
          <w:rFonts w:ascii="Times New Roman" w:hAnsi="Times New Roman"/>
          <w:sz w:val="24"/>
          <w:szCs w:val="24"/>
        </w:rPr>
        <w:t>Ineffective</w:t>
      </w:r>
    </w:p>
    <w:sectPr w:rsidR="00983A36" w:rsidRPr="00983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80B33"/>
    <w:multiLevelType w:val="hybridMultilevel"/>
    <w:tmpl w:val="C838B974"/>
    <w:lvl w:ilvl="0" w:tplc="948ADAA2">
      <w:start w:val="1"/>
      <w:numFmt w:val="upperLetter"/>
      <w:lvlText w:val="%1."/>
      <w:lvlJc w:val="left"/>
      <w:pPr>
        <w:ind w:left="1080" w:hanging="360"/>
      </w:pPr>
      <w:rPr>
        <w:rFonts w:hint="default"/>
      </w:rPr>
    </w:lvl>
    <w:lvl w:ilvl="1" w:tplc="A4746DEE">
      <w:numFmt w:val="bullet"/>
      <w:lvlText w:val=""/>
      <w:lvlJc w:val="left"/>
      <w:pPr>
        <w:ind w:left="1800" w:hanging="360"/>
      </w:pPr>
      <w:rPr>
        <w:rFonts w:ascii="Symbol" w:eastAsia="Calibri" w:hAnsi="Symbol"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243A3B"/>
    <w:multiLevelType w:val="multilevel"/>
    <w:tmpl w:val="2C3EC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D069E"/>
    <w:multiLevelType w:val="hybridMultilevel"/>
    <w:tmpl w:val="F6E099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B46BA9"/>
    <w:multiLevelType w:val="hybridMultilevel"/>
    <w:tmpl w:val="EFB48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B83706"/>
    <w:multiLevelType w:val="hybridMultilevel"/>
    <w:tmpl w:val="26807818"/>
    <w:lvl w:ilvl="0" w:tplc="948ADAA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654DC7"/>
    <w:multiLevelType w:val="hybridMultilevel"/>
    <w:tmpl w:val="0BFAE6EA"/>
    <w:lvl w:ilvl="0" w:tplc="948ADA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E919BB"/>
    <w:multiLevelType w:val="hybridMultilevel"/>
    <w:tmpl w:val="BD26F2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65ED3"/>
    <w:multiLevelType w:val="hybridMultilevel"/>
    <w:tmpl w:val="0BECAB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23C754F"/>
    <w:multiLevelType w:val="hybridMultilevel"/>
    <w:tmpl w:val="39EC5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4953C52"/>
    <w:multiLevelType w:val="hybridMultilevel"/>
    <w:tmpl w:val="95B817BC"/>
    <w:lvl w:ilvl="0" w:tplc="C79C2A9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0"/>
  </w:num>
  <w:num w:numId="5">
    <w:abstractNumId w:val="6"/>
  </w:num>
  <w:num w:numId="6">
    <w:abstractNumId w:val="2"/>
  </w:num>
  <w:num w:numId="7">
    <w:abstractNumId w:val="1"/>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905"/>
    <w:rsid w:val="000B7E1F"/>
    <w:rsid w:val="002023C4"/>
    <w:rsid w:val="003C1FF2"/>
    <w:rsid w:val="004008DF"/>
    <w:rsid w:val="00435905"/>
    <w:rsid w:val="006F3911"/>
    <w:rsid w:val="007870C5"/>
    <w:rsid w:val="007C7862"/>
    <w:rsid w:val="0085527E"/>
    <w:rsid w:val="00983A36"/>
    <w:rsid w:val="00A178B4"/>
    <w:rsid w:val="00B15028"/>
    <w:rsid w:val="00B24544"/>
    <w:rsid w:val="00BF1839"/>
    <w:rsid w:val="00C22C32"/>
    <w:rsid w:val="00D41919"/>
    <w:rsid w:val="00DB335C"/>
    <w:rsid w:val="00EA3DF7"/>
    <w:rsid w:val="00FA4C6F"/>
    <w:rsid w:val="00FD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1BA47-A651-41A8-B44D-FCCD2DD8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905"/>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C22C3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911"/>
    <w:rPr>
      <w:color w:val="0563C1" w:themeColor="hyperlink"/>
      <w:u w:val="single"/>
    </w:rPr>
  </w:style>
  <w:style w:type="character" w:customStyle="1" w:styleId="Heading1Char">
    <w:name w:val="Heading 1 Char"/>
    <w:basedOn w:val="DefaultParagraphFont"/>
    <w:link w:val="Heading1"/>
    <w:uiPriority w:val="9"/>
    <w:rsid w:val="00C22C3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A4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20960">
      <w:bodyDiv w:val="1"/>
      <w:marLeft w:val="0"/>
      <w:marRight w:val="0"/>
      <w:marTop w:val="0"/>
      <w:marBottom w:val="0"/>
      <w:divBdr>
        <w:top w:val="none" w:sz="0" w:space="0" w:color="auto"/>
        <w:left w:val="none" w:sz="0" w:space="0" w:color="auto"/>
        <w:bottom w:val="none" w:sz="0" w:space="0" w:color="auto"/>
        <w:right w:val="none" w:sz="0" w:space="0" w:color="auto"/>
      </w:divBdr>
    </w:div>
    <w:div w:id="1802770446">
      <w:bodyDiv w:val="1"/>
      <w:marLeft w:val="0"/>
      <w:marRight w:val="0"/>
      <w:marTop w:val="0"/>
      <w:marBottom w:val="0"/>
      <w:divBdr>
        <w:top w:val="none" w:sz="0" w:space="0" w:color="auto"/>
        <w:left w:val="none" w:sz="0" w:space="0" w:color="auto"/>
        <w:bottom w:val="none" w:sz="0" w:space="0" w:color="auto"/>
        <w:right w:val="none" w:sz="0" w:space="0" w:color="auto"/>
      </w:divBdr>
    </w:div>
    <w:div w:id="19398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vent.com/events/2017-cima-summer-meeting/event-summary-64819f97e6b546f990e6572ab47ec127.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UMSO</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Verma, Neena</dc:creator>
  <cp:keywords/>
  <dc:description/>
  <cp:lastModifiedBy>Verma, Neena</cp:lastModifiedBy>
  <cp:revision>2</cp:revision>
  <dcterms:created xsi:type="dcterms:W3CDTF">2017-07-06T16:38:00Z</dcterms:created>
  <dcterms:modified xsi:type="dcterms:W3CDTF">2017-07-06T16:38:00Z</dcterms:modified>
</cp:coreProperties>
</file>